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2EE" w:rsidRDefault="008C71B8">
      <w:pPr>
        <w:jc w:val="right"/>
      </w:pPr>
      <w:r>
        <w:t xml:space="preserve">Lublin, dnia </w:t>
      </w:r>
      <w:r w:rsidR="00B0786A">
        <w:t>4</w:t>
      </w:r>
      <w:r>
        <w:t xml:space="preserve"> </w:t>
      </w:r>
      <w:r w:rsidR="00B0786A">
        <w:t>czerwca</w:t>
      </w:r>
      <w:r>
        <w:t xml:space="preserve"> 201</w:t>
      </w:r>
      <w:r w:rsidR="006069B2">
        <w:t>9</w:t>
      </w:r>
      <w:r>
        <w:t xml:space="preserve"> r.</w:t>
      </w:r>
    </w:p>
    <w:p w:rsidR="002572EE" w:rsidRDefault="008C71B8">
      <w:r>
        <w:t>LUB-AD.2721.</w:t>
      </w:r>
      <w:r w:rsidR="00B0786A">
        <w:t>60</w:t>
      </w:r>
      <w:r>
        <w:t>.201</w:t>
      </w:r>
      <w:r w:rsidR="005D5322">
        <w:t>9</w:t>
      </w:r>
    </w:p>
    <w:p w:rsidR="002572EE" w:rsidRDefault="002572EE"/>
    <w:p w:rsidR="002572EE" w:rsidRDefault="002572EE"/>
    <w:p w:rsidR="002572EE" w:rsidRDefault="002572EE"/>
    <w:p w:rsidR="002572EE" w:rsidRDefault="008C71B8">
      <w:pPr>
        <w:jc w:val="center"/>
      </w:pPr>
      <w:r>
        <w:t>OGŁOSZENIE</w:t>
      </w:r>
    </w:p>
    <w:p w:rsidR="002572EE" w:rsidRDefault="008C71B8">
      <w:pPr>
        <w:jc w:val="center"/>
      </w:pPr>
      <w:r>
        <w:t>dotyczy zamówienia publicznego o wartości poniżej 30 000 euro</w:t>
      </w:r>
    </w:p>
    <w:p w:rsidR="002572EE" w:rsidRDefault="002572EE">
      <w:pPr>
        <w:jc w:val="center"/>
      </w:pPr>
    </w:p>
    <w:p w:rsidR="002572EE" w:rsidRDefault="002572EE">
      <w:pPr>
        <w:jc w:val="center"/>
      </w:pPr>
    </w:p>
    <w:p w:rsidR="002572EE" w:rsidRDefault="002572EE">
      <w:pPr>
        <w:jc w:val="center"/>
      </w:pPr>
    </w:p>
    <w:p w:rsidR="005D5322" w:rsidRDefault="005D5322" w:rsidP="005D5322">
      <w:r>
        <w:t xml:space="preserve">Zapytanie ofertowe na dostawę </w:t>
      </w:r>
      <w:r w:rsidR="00B0786A">
        <w:t xml:space="preserve">tonerów </w:t>
      </w:r>
      <w:r>
        <w:t xml:space="preserve">dla Urzędu Statystycznego w </w:t>
      </w:r>
      <w:r w:rsidR="00B0786A">
        <w:t>L</w:t>
      </w:r>
      <w:r>
        <w:t xml:space="preserve">ublinie </w:t>
      </w:r>
      <w:r w:rsidR="00B0786A">
        <w:t>(bieżące uzupełnienie)</w:t>
      </w:r>
      <w:r w:rsidR="00CC7D4D">
        <w:t xml:space="preserve"> </w:t>
      </w:r>
      <w:r w:rsidR="00CC7D4D" w:rsidRPr="00CC7D4D">
        <w:t>prowadzone za pomocą platformy zakupowej Urzędu: https</w:t>
      </w:r>
      <w:r w:rsidR="00CC7D4D">
        <w:t>://stat-lublin.ezamawiajacy.pl.</w:t>
      </w:r>
    </w:p>
    <w:p w:rsidR="002572EE" w:rsidRDefault="002572EE"/>
    <w:p w:rsidR="002572EE" w:rsidRDefault="002572EE"/>
    <w:p w:rsidR="002572EE" w:rsidRDefault="002572EE"/>
    <w:p w:rsidR="002572EE" w:rsidRDefault="008C71B8">
      <w:r>
        <w:t>I. Informacje o zamawiającym</w:t>
      </w:r>
    </w:p>
    <w:p w:rsidR="002572EE" w:rsidRDefault="002572EE"/>
    <w:p w:rsidR="002572EE" w:rsidRDefault="008C71B8">
      <w:r>
        <w:t>Urząd Statystyczny w Lublinie</w:t>
      </w:r>
    </w:p>
    <w:p w:rsidR="002572EE" w:rsidRDefault="008C71B8">
      <w:r>
        <w:t>ul. St. Leszczyńskiego 48, 20-068 Lublin</w:t>
      </w:r>
    </w:p>
    <w:p w:rsidR="002572EE" w:rsidRDefault="008C71B8">
      <w:r>
        <w:t>tel.: 81 533 20 51</w:t>
      </w:r>
    </w:p>
    <w:p w:rsidR="002572EE" w:rsidRPr="00A35294" w:rsidRDefault="008C71B8">
      <w:pPr>
        <w:rPr>
          <w:lang w:val="en-US"/>
        </w:rPr>
      </w:pPr>
      <w:r w:rsidRPr="00A35294">
        <w:rPr>
          <w:lang w:val="en-US"/>
        </w:rPr>
        <w:t>fax: 81 533 27 61</w:t>
      </w:r>
    </w:p>
    <w:p w:rsidR="002572EE" w:rsidRPr="00A35294" w:rsidRDefault="008C71B8">
      <w:pPr>
        <w:rPr>
          <w:lang w:val="en-US"/>
        </w:rPr>
      </w:pPr>
      <w:r w:rsidRPr="00A35294">
        <w:rPr>
          <w:lang w:val="en-US"/>
        </w:rPr>
        <w:t>email: SekretariatUSLUB@stat.gov.pl</w:t>
      </w:r>
    </w:p>
    <w:p w:rsidR="002572EE" w:rsidRDefault="001608A0">
      <w:hyperlink r:id="rId5">
        <w:r w:rsidR="008C71B8">
          <w:rPr>
            <w:rStyle w:val="czeinternetowe"/>
          </w:rPr>
          <w:t>http://lublin.stat.gov.pl</w:t>
        </w:r>
      </w:hyperlink>
    </w:p>
    <w:p w:rsidR="002572EE" w:rsidRDefault="00B0786A">
      <w:r>
        <w:t xml:space="preserve">adres platformy zakupowej: </w:t>
      </w:r>
      <w:hyperlink r:id="rId6" w:history="1">
        <w:r w:rsidRPr="004C2FD7">
          <w:rPr>
            <w:rStyle w:val="Hipercze"/>
          </w:rPr>
          <w:t>https://stat-lublin.ezamawiajacy.pl</w:t>
        </w:r>
      </w:hyperlink>
    </w:p>
    <w:p w:rsidR="00B0786A" w:rsidRDefault="00B0786A"/>
    <w:p w:rsidR="002572EE" w:rsidRDefault="002572EE"/>
    <w:p w:rsidR="002572EE" w:rsidRDefault="002572EE"/>
    <w:p w:rsidR="002572EE" w:rsidRDefault="008C71B8">
      <w:r>
        <w:t>II. Tryb udzielania zamówienia</w:t>
      </w:r>
    </w:p>
    <w:p w:rsidR="002572EE" w:rsidRDefault="002572EE"/>
    <w:p w:rsidR="002572EE" w:rsidRDefault="008C71B8">
      <w:r>
        <w:t>Postępowanie o wartości poniżej 30 tys. euro, prowadzone jest zgodnie z:</w:t>
      </w:r>
    </w:p>
    <w:p w:rsidR="002572EE" w:rsidRDefault="008C71B8" w:rsidP="00046BD8">
      <w:pPr>
        <w:numPr>
          <w:ilvl w:val="0"/>
          <w:numId w:val="2"/>
        </w:numPr>
      </w:pPr>
      <w:r>
        <w:t>art. 4 pkt 8 ustawy Prawo zamówień publicznych z dnia 29 stycznia 2004 r. (</w:t>
      </w:r>
      <w:r w:rsidR="00046BD8" w:rsidRPr="00046BD8">
        <w:t xml:space="preserve">tekst jednolity Dz.U. 2018 poz. 1986 z </w:t>
      </w:r>
      <w:proofErr w:type="spellStart"/>
      <w:r w:rsidR="00046BD8" w:rsidRPr="00046BD8">
        <w:t>późn</w:t>
      </w:r>
      <w:proofErr w:type="spellEnd"/>
      <w:r w:rsidR="00046BD8" w:rsidRPr="00046BD8">
        <w:t>. zm</w:t>
      </w:r>
      <w:r w:rsidR="00046BD8">
        <w:t>.</w:t>
      </w:r>
      <w:r>
        <w:t>),</w:t>
      </w:r>
    </w:p>
    <w:p w:rsidR="002572EE" w:rsidRDefault="008C71B8">
      <w:pPr>
        <w:numPr>
          <w:ilvl w:val="0"/>
          <w:numId w:val="2"/>
        </w:numPr>
      </w:pPr>
      <w:r>
        <w:t>art. 44 ustawy z dnia 27 sierpnia 2009 r. o finansach publicznych (tekst jednolity Dz. U. z 2017 r. poz. 2077),</w:t>
      </w:r>
    </w:p>
    <w:p w:rsidR="002572EE" w:rsidRDefault="008C71B8">
      <w:pPr>
        <w:numPr>
          <w:ilvl w:val="0"/>
          <w:numId w:val="2"/>
        </w:numPr>
      </w:pPr>
      <w:r>
        <w:t>regulaminem udzielania zamówień publicznych o wartości do 30 000 euro stanowiącego załącznik nr 2 do zarządzenia wewnętrznego nr 12 Dyrektora Urzędu Statystycznego w Lublinie z dnia 12 października 2016 r.</w:t>
      </w:r>
    </w:p>
    <w:p w:rsidR="002572EE" w:rsidRDefault="002572EE">
      <w:pPr>
        <w:rPr>
          <w:color w:val="000000"/>
        </w:rPr>
      </w:pPr>
    </w:p>
    <w:p w:rsidR="002572EE" w:rsidRDefault="008C71B8">
      <w:pPr>
        <w:rPr>
          <w:color w:val="000000"/>
        </w:rPr>
      </w:pPr>
      <w:r>
        <w:rPr>
          <w:color w:val="000000"/>
        </w:rPr>
        <w:t>Niniejsze zapytanie nie stanowi zobowiązania Urzędu Statystycznego w Lublinie do zawarcia umowy w sprawie zamówienia publicznego.</w:t>
      </w:r>
    </w:p>
    <w:p w:rsidR="002572EE" w:rsidRDefault="002572EE">
      <w:pPr>
        <w:rPr>
          <w:color w:val="000000"/>
        </w:rPr>
      </w:pPr>
    </w:p>
    <w:p w:rsidR="002572EE" w:rsidRDefault="002572EE"/>
    <w:p w:rsidR="002572EE" w:rsidRDefault="002572EE"/>
    <w:p w:rsidR="002572EE" w:rsidRDefault="008C71B8">
      <w:r>
        <w:t>III. Opis przedmiotu zamówienia</w:t>
      </w:r>
    </w:p>
    <w:p w:rsidR="005D5322" w:rsidRDefault="005D5322" w:rsidP="005D5322">
      <w:pPr>
        <w:rPr>
          <w:color w:val="FF3333"/>
        </w:rPr>
      </w:pPr>
    </w:p>
    <w:p w:rsidR="005D5322" w:rsidRDefault="00407D42" w:rsidP="00B0786A">
      <w:pPr>
        <w:numPr>
          <w:ilvl w:val="0"/>
          <w:numId w:val="3"/>
        </w:numPr>
        <w:rPr>
          <w:color w:val="000000"/>
        </w:rPr>
      </w:pPr>
      <w:r w:rsidRPr="00407D42">
        <w:rPr>
          <w:color w:val="000000"/>
        </w:rPr>
        <w:t xml:space="preserve">CPV - </w:t>
      </w:r>
      <w:r w:rsidR="00B0786A" w:rsidRPr="00B0786A">
        <w:rPr>
          <w:color w:val="000000"/>
        </w:rPr>
        <w:t xml:space="preserve">30125100-2 </w:t>
      </w:r>
      <w:r w:rsidR="00B0786A">
        <w:rPr>
          <w:color w:val="000000"/>
        </w:rPr>
        <w:t>(</w:t>
      </w:r>
      <w:r w:rsidR="00B0786A" w:rsidRPr="00B0786A">
        <w:rPr>
          <w:color w:val="000000"/>
        </w:rPr>
        <w:t>wkłady barwiące</w:t>
      </w:r>
      <w:r w:rsidR="00B0786A">
        <w:rPr>
          <w:color w:val="000000"/>
        </w:rPr>
        <w:t>)</w:t>
      </w:r>
    </w:p>
    <w:tbl>
      <w:tblPr>
        <w:tblpPr w:leftFromText="141" w:rightFromText="141" w:horzAnchor="margin" w:tblpXSpec="center" w:tblpY="270"/>
        <w:tblW w:w="6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"/>
        <w:gridCol w:w="2420"/>
        <w:gridCol w:w="2140"/>
        <w:gridCol w:w="1260"/>
      </w:tblGrid>
      <w:tr w:rsidR="00B0786A" w:rsidRPr="00DE1CBB" w:rsidTr="00B0786A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86A" w:rsidRPr="00DE1CBB" w:rsidRDefault="00B0786A" w:rsidP="00B0786A">
            <w:pPr>
              <w:jc w:val="center"/>
              <w:rPr>
                <w:rFonts w:ascii="Czcionka tekstu podstawowego" w:hAnsi="Czcionka tekstu podstawowego" w:hint="eastAsia"/>
                <w:b/>
                <w:bCs/>
                <w:color w:val="000000"/>
                <w:sz w:val="22"/>
                <w:szCs w:val="22"/>
              </w:rPr>
            </w:pPr>
            <w:r w:rsidRPr="00DE1CBB">
              <w:rPr>
                <w:rFonts w:ascii="Czcionka tekstu podstawowego" w:hAnsi="Czcionka tekstu podstawowego"/>
                <w:b/>
                <w:bCs/>
                <w:color w:val="000000"/>
                <w:sz w:val="22"/>
                <w:szCs w:val="22"/>
              </w:rPr>
              <w:lastRenderedPageBreak/>
              <w:t>Lp.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jc w:val="center"/>
              <w:rPr>
                <w:rFonts w:ascii="Czcionka tekstu podstawowego" w:hAnsi="Czcionka tekstu podstawowego" w:hint="eastAsia"/>
                <w:b/>
                <w:bCs/>
                <w:color w:val="000000"/>
                <w:sz w:val="22"/>
                <w:szCs w:val="22"/>
              </w:rPr>
            </w:pPr>
            <w:r w:rsidRPr="00DE1CBB">
              <w:rPr>
                <w:rFonts w:ascii="Czcionka tekstu podstawowego" w:hAnsi="Czcionka tekstu podstawowego"/>
                <w:b/>
                <w:bCs/>
                <w:color w:val="000000"/>
                <w:sz w:val="22"/>
                <w:szCs w:val="22"/>
              </w:rPr>
              <w:t>model drukarki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jc w:val="center"/>
              <w:rPr>
                <w:rFonts w:ascii="Czcionka tekstu podstawowego" w:hAnsi="Czcionka tekstu podstawowego" w:hint="eastAsia"/>
                <w:b/>
                <w:bCs/>
                <w:color w:val="000000"/>
                <w:sz w:val="22"/>
                <w:szCs w:val="22"/>
              </w:rPr>
            </w:pPr>
            <w:r w:rsidRPr="00DE1CBB">
              <w:rPr>
                <w:rFonts w:ascii="Czcionka tekstu podstawowego" w:hAnsi="Czcionka tekstu podstawowego"/>
                <w:b/>
                <w:bCs/>
                <w:color w:val="000000"/>
                <w:sz w:val="22"/>
                <w:szCs w:val="22"/>
              </w:rPr>
              <w:t>symbol tonera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jc w:val="center"/>
              <w:rPr>
                <w:rFonts w:ascii="Czcionka tekstu podstawowego" w:hAnsi="Czcionka tekstu podstawowego" w:hint="eastAsia"/>
                <w:b/>
                <w:bCs/>
                <w:color w:val="000000"/>
                <w:sz w:val="22"/>
                <w:szCs w:val="22"/>
              </w:rPr>
            </w:pPr>
            <w:r w:rsidRPr="00DE1CBB">
              <w:rPr>
                <w:rFonts w:ascii="Czcionka tekstu podstawowego" w:hAnsi="Czcionka tekstu podstawowego"/>
                <w:b/>
                <w:bCs/>
                <w:color w:val="000000"/>
                <w:sz w:val="22"/>
                <w:szCs w:val="22"/>
              </w:rPr>
              <w:t>ilość (szt.)</w:t>
            </w:r>
          </w:p>
        </w:tc>
      </w:tr>
      <w:tr w:rsidR="00B0786A" w:rsidRPr="00DE1CBB" w:rsidTr="00B0786A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jc w:val="center"/>
              <w:rPr>
                <w:rFonts w:ascii="Czcionka tekstu podstawowego" w:hAnsi="Czcionka tekstu podstawowego" w:hint="eastAsia"/>
                <w:color w:val="000000"/>
                <w:sz w:val="22"/>
                <w:szCs w:val="22"/>
              </w:rPr>
            </w:pPr>
            <w:r w:rsidRPr="00DE1CB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A93C58" w:rsidRDefault="00B0786A" w:rsidP="00B0786A">
            <w:pPr>
              <w:rPr>
                <w:rFonts w:ascii="Czcionka tekstu podstawowego" w:hAnsi="Czcionka tekstu podstawowego" w:hint="eastAsia"/>
                <w:sz w:val="22"/>
                <w:szCs w:val="22"/>
              </w:rPr>
            </w:pPr>
            <w:r>
              <w:rPr>
                <w:rFonts w:ascii="Czcionka tekstu podstawowego" w:hAnsi="Czcionka tekstu podstawowego"/>
                <w:sz w:val="22"/>
                <w:szCs w:val="22"/>
              </w:rPr>
              <w:t>HP 2055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rPr>
                <w:rFonts w:ascii="Czcionka tekstu podstawowego" w:hAnsi="Czcionka tekstu podstawowego" w:hint="eastAsia"/>
                <w:color w:val="000000"/>
                <w:sz w:val="22"/>
                <w:szCs w:val="22"/>
              </w:rPr>
            </w:pPr>
            <w:r w:rsidRPr="00A93C58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CE505XD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jc w:val="center"/>
              <w:rPr>
                <w:rFonts w:ascii="Czcionka tekstu podstawowego" w:hAnsi="Czcionka tekstu podstawowego" w:hint="eastAsia"/>
                <w:color w:val="000000"/>
                <w:sz w:val="22"/>
                <w:szCs w:val="22"/>
              </w:rPr>
            </w:pPr>
            <w:r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1</w:t>
            </w:r>
          </w:p>
        </w:tc>
      </w:tr>
      <w:tr w:rsidR="00B0786A" w:rsidRPr="00DE1CBB" w:rsidTr="00B0786A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jc w:val="center"/>
              <w:rPr>
                <w:rFonts w:ascii="Czcionka tekstu podstawowego" w:hAnsi="Czcionka tekstu podstawowego" w:hint="eastAsia"/>
                <w:color w:val="000000"/>
                <w:sz w:val="22"/>
                <w:szCs w:val="22"/>
              </w:rPr>
            </w:pPr>
            <w:r w:rsidRPr="00DE1CB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rPr>
                <w:rFonts w:ascii="Czcionka tekstu podstawowego" w:hAnsi="Czcionka tekstu podstawowego" w:hint="eastAsia"/>
                <w:color w:val="000000"/>
                <w:sz w:val="22"/>
                <w:szCs w:val="22"/>
              </w:rPr>
            </w:pPr>
            <w:r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HP 4100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rPr>
                <w:rFonts w:ascii="Czcionka tekstu podstawowego" w:hAnsi="Czcionka tekstu podstawowego" w:hint="eastAsia"/>
                <w:color w:val="000000"/>
                <w:sz w:val="22"/>
                <w:szCs w:val="22"/>
              </w:rPr>
            </w:pPr>
            <w:r w:rsidRPr="00A93C58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C8061X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jc w:val="center"/>
              <w:rPr>
                <w:rFonts w:ascii="Czcionka tekstu podstawowego" w:hAnsi="Czcionka tekstu podstawowego" w:hint="eastAsia"/>
                <w:sz w:val="22"/>
                <w:szCs w:val="22"/>
              </w:rPr>
            </w:pPr>
            <w:r w:rsidRPr="00DE1CBB">
              <w:rPr>
                <w:rFonts w:ascii="Czcionka tekstu podstawowego" w:hAnsi="Czcionka tekstu podstawowego"/>
                <w:sz w:val="22"/>
                <w:szCs w:val="22"/>
              </w:rPr>
              <w:t>1</w:t>
            </w:r>
          </w:p>
        </w:tc>
      </w:tr>
      <w:tr w:rsidR="00B0786A" w:rsidRPr="00DE1CBB" w:rsidTr="00B0786A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jc w:val="center"/>
              <w:rPr>
                <w:rFonts w:ascii="Czcionka tekstu podstawowego" w:hAnsi="Czcionka tekstu podstawowego" w:hint="eastAsia"/>
                <w:color w:val="000000"/>
                <w:sz w:val="22"/>
                <w:szCs w:val="22"/>
              </w:rPr>
            </w:pPr>
            <w:r w:rsidRPr="00DE1CB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rPr>
                <w:rFonts w:ascii="Czcionka tekstu podstawowego" w:hAnsi="Czcionka tekstu podstawowego" w:hint="eastAsia"/>
                <w:color w:val="000000"/>
                <w:sz w:val="22"/>
                <w:szCs w:val="22"/>
              </w:rPr>
            </w:pPr>
            <w:r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HP 4200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rPr>
                <w:rFonts w:ascii="Czcionka tekstu podstawowego" w:hAnsi="Czcionka tekstu podstawowego" w:hint="eastAsia"/>
                <w:color w:val="000000"/>
                <w:sz w:val="22"/>
                <w:szCs w:val="22"/>
              </w:rPr>
            </w:pPr>
            <w:r w:rsidRPr="00A93C58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Q1338D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jc w:val="center"/>
              <w:rPr>
                <w:rFonts w:ascii="Czcionka tekstu podstawowego" w:hAnsi="Czcionka tekstu podstawowego" w:hint="eastAsia"/>
                <w:sz w:val="22"/>
                <w:szCs w:val="22"/>
              </w:rPr>
            </w:pPr>
            <w:r w:rsidRPr="00DE1CBB">
              <w:rPr>
                <w:rFonts w:ascii="Czcionka tekstu podstawowego" w:hAnsi="Czcionka tekstu podstawowego"/>
                <w:sz w:val="22"/>
                <w:szCs w:val="22"/>
              </w:rPr>
              <w:t>1</w:t>
            </w:r>
          </w:p>
        </w:tc>
      </w:tr>
      <w:tr w:rsidR="00B0786A" w:rsidRPr="00DE1CBB" w:rsidTr="00B0786A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jc w:val="center"/>
              <w:rPr>
                <w:rFonts w:ascii="Czcionka tekstu podstawowego" w:hAnsi="Czcionka tekstu podstawowego" w:hint="eastAsia"/>
                <w:color w:val="000000"/>
                <w:sz w:val="22"/>
                <w:szCs w:val="22"/>
              </w:rPr>
            </w:pPr>
            <w:r w:rsidRPr="00DE1CB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rPr>
                <w:rFonts w:ascii="Czcionka tekstu podstawowego" w:hAnsi="Czcionka tekstu podstawowego" w:hint="eastAsia"/>
                <w:sz w:val="22"/>
                <w:szCs w:val="22"/>
              </w:rPr>
            </w:pPr>
            <w:r w:rsidRPr="00A93C58">
              <w:rPr>
                <w:rFonts w:ascii="Czcionka tekstu podstawowego" w:hAnsi="Czcionka tekstu podstawowego"/>
                <w:sz w:val="22"/>
                <w:szCs w:val="22"/>
              </w:rPr>
              <w:t>OKI B6300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rPr>
                <w:rFonts w:ascii="Czcionka tekstu podstawowego" w:hAnsi="Czcionka tekstu podstawowego" w:hint="eastAsia"/>
                <w:color w:val="000000"/>
                <w:sz w:val="22"/>
                <w:szCs w:val="22"/>
              </w:rPr>
            </w:pPr>
            <w:r w:rsidRPr="00A93C58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09004079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jc w:val="center"/>
              <w:rPr>
                <w:rFonts w:ascii="Czcionka tekstu podstawowego" w:hAnsi="Czcionka tekstu podstawowego" w:hint="eastAsia"/>
                <w:sz w:val="22"/>
                <w:szCs w:val="22"/>
              </w:rPr>
            </w:pPr>
            <w:r>
              <w:rPr>
                <w:rFonts w:ascii="Czcionka tekstu podstawowego" w:hAnsi="Czcionka tekstu podstawowego"/>
                <w:sz w:val="22"/>
                <w:szCs w:val="22"/>
              </w:rPr>
              <w:t>1</w:t>
            </w:r>
          </w:p>
        </w:tc>
      </w:tr>
      <w:tr w:rsidR="00B0786A" w:rsidRPr="00DE1CBB" w:rsidTr="00B0786A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jc w:val="center"/>
              <w:rPr>
                <w:rFonts w:ascii="Czcionka tekstu podstawowego" w:hAnsi="Czcionka tekstu podstawowego" w:hint="eastAsia"/>
                <w:color w:val="000000"/>
                <w:sz w:val="22"/>
                <w:szCs w:val="22"/>
              </w:rPr>
            </w:pPr>
            <w:r w:rsidRPr="00DE1CB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rPr>
                <w:rFonts w:ascii="Czcionka tekstu podstawowego" w:hAnsi="Czcionka tekstu podstawowego" w:hint="eastAsia"/>
                <w:color w:val="000000"/>
                <w:sz w:val="22"/>
                <w:szCs w:val="22"/>
              </w:rPr>
            </w:pPr>
            <w:r w:rsidRPr="00DE1CB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 xml:space="preserve">OKI </w:t>
            </w:r>
            <w:r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MB461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rPr>
                <w:rFonts w:ascii="Czcionka tekstu podstawowego" w:hAnsi="Czcionka tekstu podstawowego" w:hint="eastAsia"/>
                <w:color w:val="000000"/>
                <w:sz w:val="22"/>
                <w:szCs w:val="22"/>
              </w:rPr>
            </w:pPr>
            <w:r w:rsidRPr="00A93C58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44574702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786A" w:rsidRPr="00DE1CBB" w:rsidRDefault="00B0786A" w:rsidP="00B0786A">
            <w:pPr>
              <w:jc w:val="center"/>
              <w:rPr>
                <w:rFonts w:ascii="Czcionka tekstu podstawowego" w:hAnsi="Czcionka tekstu podstawowego" w:hint="eastAsia"/>
                <w:sz w:val="22"/>
                <w:szCs w:val="22"/>
              </w:rPr>
            </w:pPr>
            <w:r>
              <w:rPr>
                <w:rFonts w:ascii="Czcionka tekstu podstawowego" w:hAnsi="Czcionka tekstu podstawowego"/>
                <w:sz w:val="22"/>
                <w:szCs w:val="22"/>
              </w:rPr>
              <w:t>4</w:t>
            </w:r>
          </w:p>
        </w:tc>
      </w:tr>
    </w:tbl>
    <w:p w:rsidR="00C06F96" w:rsidRDefault="00C06F96" w:rsidP="00D4475F">
      <w:pPr>
        <w:numPr>
          <w:ilvl w:val="0"/>
          <w:numId w:val="3"/>
        </w:numPr>
      </w:pPr>
    </w:p>
    <w:p w:rsidR="005D5322" w:rsidRDefault="005D5322" w:rsidP="005D5322">
      <w:pPr>
        <w:numPr>
          <w:ilvl w:val="0"/>
          <w:numId w:val="3"/>
        </w:numPr>
      </w:pPr>
      <w:r>
        <w:t xml:space="preserve">Zamawiający zastrzega, że udzielając zamówienia może zwiększyć ilość przedmiotu zamówienia, jednak nie więcej niż o </w:t>
      </w:r>
      <w:r w:rsidR="00B0786A">
        <w:t>1</w:t>
      </w:r>
      <w:r>
        <w:t xml:space="preserve"> szt</w:t>
      </w:r>
      <w:r w:rsidR="00160C66">
        <w:t>.</w:t>
      </w:r>
    </w:p>
    <w:p w:rsidR="00B0786A" w:rsidRDefault="00B0786A" w:rsidP="005D5322">
      <w:pPr>
        <w:numPr>
          <w:ilvl w:val="0"/>
          <w:numId w:val="3"/>
        </w:numPr>
      </w:pPr>
      <w:r>
        <w:t>Zamawiający wymaga, aby przedmiot zamówienia był produktem oryginalnym – wyprodukowanym przez H</w:t>
      </w:r>
      <w:r w:rsidR="00407BA0">
        <w:t>P</w:t>
      </w:r>
      <w:r>
        <w:t xml:space="preserve"> lub OKI (w zależności od drukarki, do której jest przeznaczony).</w:t>
      </w:r>
    </w:p>
    <w:p w:rsidR="005D5322" w:rsidRDefault="005D5322" w:rsidP="005D5322"/>
    <w:p w:rsidR="005D5322" w:rsidRDefault="005D5322" w:rsidP="005D5322"/>
    <w:p w:rsidR="005D5322" w:rsidRDefault="005D5322" w:rsidP="005D5322">
      <w:r>
        <w:t>IV. Termin realizacji oraz sposób wykonania</w:t>
      </w:r>
    </w:p>
    <w:p w:rsidR="005D5322" w:rsidRDefault="005D5322" w:rsidP="005D5322"/>
    <w:p w:rsidR="00B0786A" w:rsidRDefault="005D5322" w:rsidP="00B0786A">
      <w:pPr>
        <w:numPr>
          <w:ilvl w:val="0"/>
          <w:numId w:val="5"/>
        </w:numPr>
      </w:pPr>
      <w:r>
        <w:t xml:space="preserve">Wymagany termin wykonania zamówienia do dnia </w:t>
      </w:r>
      <w:r w:rsidR="00B0786A">
        <w:t>16</w:t>
      </w:r>
      <w:r>
        <w:t xml:space="preserve"> </w:t>
      </w:r>
      <w:r w:rsidR="0034710C">
        <w:t>czerwca</w:t>
      </w:r>
      <w:r>
        <w:t xml:space="preserve"> 2019 r.</w:t>
      </w:r>
    </w:p>
    <w:p w:rsidR="005D5322" w:rsidRDefault="005D5322" w:rsidP="005D5322">
      <w:pPr>
        <w:numPr>
          <w:ilvl w:val="0"/>
          <w:numId w:val="5"/>
        </w:numPr>
      </w:pPr>
      <w:r>
        <w:t>Wykonawc</w:t>
      </w:r>
      <w:r w:rsidR="00B0786A">
        <w:t>a</w:t>
      </w:r>
      <w:r>
        <w:t xml:space="preserve"> mus</w:t>
      </w:r>
      <w:r w:rsidR="00B0786A">
        <w:t>i</w:t>
      </w:r>
      <w:r>
        <w:t xml:space="preserve"> dostarczyć przedmiot zamówienia do </w:t>
      </w:r>
      <w:r w:rsidR="00B0786A">
        <w:t>siedziby zamawiającego</w:t>
      </w:r>
      <w:r>
        <w:t xml:space="preserve"> na swój koszt.</w:t>
      </w:r>
    </w:p>
    <w:p w:rsidR="005D5322" w:rsidRDefault="005D5322" w:rsidP="005D5322"/>
    <w:p w:rsidR="002572EE" w:rsidRDefault="002572EE"/>
    <w:p w:rsidR="002572EE" w:rsidRDefault="002572EE"/>
    <w:p w:rsidR="002572EE" w:rsidRDefault="008C71B8">
      <w:r>
        <w:t>V. Forma i termin składania ofert</w:t>
      </w:r>
    </w:p>
    <w:p w:rsidR="002572EE" w:rsidRDefault="002572EE"/>
    <w:p w:rsidR="00407BA0" w:rsidRDefault="00407BA0" w:rsidP="00407BA0">
      <w:pPr>
        <w:widowControl/>
        <w:numPr>
          <w:ilvl w:val="0"/>
          <w:numId w:val="18"/>
        </w:numPr>
        <w:suppressAutoHyphens/>
      </w:pPr>
      <w:r>
        <w:rPr>
          <w:color w:val="000000"/>
        </w:rPr>
        <w:t xml:space="preserve">Ofertę należy przesłać w postaci elektronicznej za pomocą platformy zakupowej dostępnej na stronie </w:t>
      </w:r>
      <w:hyperlink r:id="rId7" w:history="1">
        <w:r>
          <w:rPr>
            <w:rStyle w:val="Hipercze"/>
          </w:rPr>
          <w:t>https://stat-lublin.ezamawiajacy.pl</w:t>
        </w:r>
      </w:hyperlink>
      <w:r>
        <w:rPr>
          <w:color w:val="000000"/>
        </w:rPr>
        <w:t xml:space="preserve">. </w:t>
      </w:r>
    </w:p>
    <w:p w:rsidR="00407BA0" w:rsidRDefault="00407BA0" w:rsidP="00407BA0">
      <w:pPr>
        <w:widowControl/>
        <w:numPr>
          <w:ilvl w:val="0"/>
          <w:numId w:val="18"/>
        </w:numPr>
        <w:suppressAutoHyphens/>
        <w:rPr>
          <w:color w:val="000000"/>
        </w:rPr>
      </w:pPr>
      <w:r>
        <w:rPr>
          <w:color w:val="000000"/>
        </w:rPr>
        <w:t xml:space="preserve">Wykonawcy, którzy nie mają założonego konta na tej platformie, muszą poprzedzić złożenie oferty rejestracją. </w:t>
      </w:r>
    </w:p>
    <w:p w:rsidR="00407BA0" w:rsidRDefault="00407BA0" w:rsidP="00407BA0">
      <w:pPr>
        <w:widowControl/>
        <w:numPr>
          <w:ilvl w:val="0"/>
          <w:numId w:val="18"/>
        </w:numPr>
        <w:suppressAutoHyphens/>
        <w:rPr>
          <w:color w:val="000000"/>
        </w:rPr>
      </w:pPr>
      <w:r>
        <w:rPr>
          <w:color w:val="000000"/>
        </w:rPr>
        <w:t>Wykonawca nie może dokonać zmian oferty po upływie terminu składania ofert.</w:t>
      </w:r>
    </w:p>
    <w:p w:rsidR="00407BA0" w:rsidRDefault="00407BA0" w:rsidP="00407BA0">
      <w:pPr>
        <w:widowControl/>
        <w:numPr>
          <w:ilvl w:val="0"/>
          <w:numId w:val="18"/>
        </w:numPr>
        <w:suppressAutoHyphens/>
        <w:rPr>
          <w:color w:val="000000"/>
        </w:rPr>
      </w:pPr>
      <w:r>
        <w:rPr>
          <w:color w:val="000000"/>
        </w:rPr>
        <w:t>Wykonawca ponosi wszelkie koszty związane z przygotowaniem i złożeniem oferty niezależnie od wyników postępowania.</w:t>
      </w:r>
    </w:p>
    <w:p w:rsidR="006D5A2D" w:rsidRDefault="006D5A2D" w:rsidP="006D5A2D">
      <w:pPr>
        <w:widowControl/>
      </w:pPr>
    </w:p>
    <w:p w:rsidR="00B0786A" w:rsidRDefault="00B0786A" w:rsidP="006D5A2D">
      <w:pPr>
        <w:widowControl/>
      </w:pPr>
    </w:p>
    <w:p w:rsidR="002572EE" w:rsidRDefault="008C71B8" w:rsidP="006D5A2D">
      <w:pPr>
        <w:widowControl/>
      </w:pPr>
      <w:r>
        <w:t>VI. Kryterium wyboru oferty</w:t>
      </w:r>
    </w:p>
    <w:p w:rsidR="00B0786A" w:rsidRDefault="00B0786A" w:rsidP="00B0786A"/>
    <w:p w:rsidR="00B10039" w:rsidRDefault="00B10039" w:rsidP="00B0786A">
      <w:pPr>
        <w:pStyle w:val="Akapitzlist"/>
        <w:numPr>
          <w:ilvl w:val="0"/>
          <w:numId w:val="17"/>
        </w:numPr>
      </w:pPr>
      <w:r>
        <w:t>Kryterium, na podstawie którego zostanie wybrana najkorzystniejsza oferta jest</w:t>
      </w:r>
      <w:r w:rsidR="00B0786A">
        <w:t xml:space="preserve"> </w:t>
      </w:r>
      <w:r>
        <w:t xml:space="preserve">najniższa cena – </w:t>
      </w:r>
      <w:r w:rsidR="00B0786A">
        <w:t>100%.</w:t>
      </w:r>
    </w:p>
    <w:p w:rsidR="00407BA0" w:rsidRDefault="00407BA0" w:rsidP="00407BA0">
      <w:pPr>
        <w:numPr>
          <w:ilvl w:val="0"/>
          <w:numId w:val="17"/>
        </w:numPr>
      </w:pPr>
      <w:r>
        <w:t>Ocena końcowa (100 %) będzie obliczona dla każdej z części według wzoru:</w:t>
      </w:r>
    </w:p>
    <w:p w:rsidR="00407BA0" w:rsidRDefault="00407BA0" w:rsidP="00407BA0">
      <w:pPr>
        <w:ind w:left="720"/>
      </w:pPr>
    </w:p>
    <w:p w:rsidR="00407BA0" w:rsidRDefault="00407BA0" w:rsidP="00407BA0">
      <w:pPr>
        <w:ind w:left="720"/>
        <w:rPr>
          <w:rFonts w:ascii="Courier New" w:hAnsi="Courier New"/>
          <w:sz w:val="20"/>
          <w:szCs w:val="20"/>
        </w:rPr>
      </w:pPr>
      <w:r>
        <w:rPr>
          <w:rFonts w:ascii="Courier New" w:hAnsi="Courier New"/>
          <w:sz w:val="20"/>
          <w:szCs w:val="20"/>
        </w:rPr>
        <w:t>P = ((cena min./cena oferty)*100)</w:t>
      </w:r>
    </w:p>
    <w:p w:rsidR="00407BA0" w:rsidRDefault="00407BA0" w:rsidP="00407BA0">
      <w:pPr>
        <w:ind w:left="720"/>
      </w:pPr>
    </w:p>
    <w:p w:rsidR="00407BA0" w:rsidRDefault="00407BA0" w:rsidP="00407BA0">
      <w:pPr>
        <w:ind w:left="720"/>
      </w:pPr>
      <w:r>
        <w:t>gdzie: cena min. – najniższa całkowita cena brutto wykonania zamówienia spośród wszystkich ocenianych; cena oferty – zaoferowana całkowita cena brutto wykonania zamówienia w ofercie ocenianej.</w:t>
      </w:r>
    </w:p>
    <w:p w:rsidR="00B10039" w:rsidRDefault="00B10039" w:rsidP="00407BA0">
      <w:pPr>
        <w:pStyle w:val="Akapitzlist"/>
        <w:numPr>
          <w:ilvl w:val="0"/>
          <w:numId w:val="17"/>
        </w:numPr>
      </w:pPr>
      <w:r>
        <w:t>Zamawiający za najkorzystniejszą uzna ofertę, która uzyska największą liczbę punktów.</w:t>
      </w:r>
    </w:p>
    <w:p w:rsidR="00B10039" w:rsidRDefault="00B10039" w:rsidP="00407BA0">
      <w:pPr>
        <w:pStyle w:val="Akapitzlist"/>
        <w:numPr>
          <w:ilvl w:val="0"/>
          <w:numId w:val="17"/>
        </w:numPr>
      </w:pPr>
      <w:r>
        <w:t>Wykonawca kalkulując cenę oferty zobowiązany jest do zawarcia w niej wszystkich kosztów związanych z realizacją zamówienia, w tym kosztów jej dostawy zgodnie z załączonym harmonogramem.</w:t>
      </w:r>
    </w:p>
    <w:p w:rsidR="00B10039" w:rsidRDefault="00B10039" w:rsidP="00B10039"/>
    <w:p w:rsidR="002572EE" w:rsidRDefault="002572EE"/>
    <w:p w:rsidR="002572EE" w:rsidRDefault="002572EE"/>
    <w:p w:rsidR="002572EE" w:rsidRDefault="008C71B8">
      <w:r>
        <w:lastRenderedPageBreak/>
        <w:t>VII. Termin związania ofertą</w:t>
      </w:r>
    </w:p>
    <w:p w:rsidR="002572EE" w:rsidRDefault="002572EE"/>
    <w:p w:rsidR="002572EE" w:rsidRDefault="008C71B8">
      <w:pPr>
        <w:rPr>
          <w:color w:val="000000"/>
        </w:rPr>
      </w:pPr>
      <w:r>
        <w:rPr>
          <w:color w:val="000000"/>
        </w:rPr>
        <w:t xml:space="preserve">Wykonawca jest związany ofertą przez okres </w:t>
      </w:r>
      <w:r w:rsidR="00CC7D4D">
        <w:rPr>
          <w:color w:val="000000"/>
        </w:rPr>
        <w:t>30</w:t>
      </w:r>
      <w:r>
        <w:rPr>
          <w:color w:val="000000"/>
        </w:rPr>
        <w:t xml:space="preserve"> dni. Bieg terminu związania ofertą rozpoczyna się wraz z upływem terminu składania ofert.</w:t>
      </w:r>
    </w:p>
    <w:p w:rsidR="002572EE" w:rsidRDefault="002572EE"/>
    <w:p w:rsidR="002572EE" w:rsidRDefault="002572EE"/>
    <w:p w:rsidR="002572EE" w:rsidRDefault="008C71B8">
      <w:r>
        <w:t>VIII. Miejsce składania ofert i wybór najkorzystniejszej oferty</w:t>
      </w:r>
    </w:p>
    <w:p w:rsidR="002572EE" w:rsidRDefault="002572EE"/>
    <w:p w:rsidR="002572EE" w:rsidRDefault="008C71B8">
      <w:pPr>
        <w:numPr>
          <w:ilvl w:val="0"/>
          <w:numId w:val="8"/>
        </w:numPr>
      </w:pPr>
      <w:r>
        <w:t xml:space="preserve">Oferty należy składać do dnia </w:t>
      </w:r>
      <w:r w:rsidR="00CC7D4D">
        <w:t>6</w:t>
      </w:r>
      <w:r>
        <w:t xml:space="preserve"> </w:t>
      </w:r>
      <w:r w:rsidR="00CC7D4D">
        <w:t>czerwca</w:t>
      </w:r>
      <w:r>
        <w:t xml:space="preserve"> 201</w:t>
      </w:r>
      <w:r w:rsidR="00B10039">
        <w:t>9</w:t>
      </w:r>
      <w:r>
        <w:t xml:space="preserve"> r.</w:t>
      </w:r>
      <w:r w:rsidR="006D5A2D">
        <w:t xml:space="preserve"> </w:t>
      </w:r>
      <w:r w:rsidR="00160C66">
        <w:t xml:space="preserve">do godz. </w:t>
      </w:r>
      <w:r w:rsidR="00024E53">
        <w:t>10</w:t>
      </w:r>
      <w:r w:rsidR="00160C66">
        <w:t xml:space="preserve">:00 </w:t>
      </w:r>
      <w:r w:rsidR="00CC7D4D">
        <w:t>za pomocą platformy zakupowej:</w:t>
      </w:r>
      <w:r w:rsidR="00CC7D4D" w:rsidRPr="00CC7D4D">
        <w:t xml:space="preserve"> </w:t>
      </w:r>
      <w:hyperlink r:id="rId8" w:history="1">
        <w:r w:rsidR="00CC7D4D" w:rsidRPr="004C2FD7">
          <w:rPr>
            <w:rStyle w:val="Hipercze"/>
          </w:rPr>
          <w:t>https://stat-lublin.ezamawiajacy.pl</w:t>
        </w:r>
      </w:hyperlink>
      <w:r w:rsidR="00CC7D4D">
        <w:t>.</w:t>
      </w:r>
    </w:p>
    <w:p w:rsidR="006D5A2D" w:rsidRDefault="006D5A2D" w:rsidP="006D5A2D">
      <w:pPr>
        <w:ind w:left="720"/>
      </w:pPr>
    </w:p>
    <w:p w:rsidR="002572EE" w:rsidRDefault="008C71B8">
      <w:pPr>
        <w:numPr>
          <w:ilvl w:val="0"/>
          <w:numId w:val="8"/>
        </w:numPr>
      </w:pPr>
      <w:r>
        <w:t xml:space="preserve">Wybór najkorzystniejszej oferty zostanie ogłoszony niezwłocznie w postaci informacji zamieszczonej na stronie internetowej Urzędu pod adresem: </w:t>
      </w:r>
      <w:hyperlink r:id="rId9">
        <w:r>
          <w:rPr>
            <w:rStyle w:val="czeinternetowe"/>
          </w:rPr>
          <w:t>http://lublin.stat.gov.pl/zamowienia-publiczne-us/</w:t>
        </w:r>
      </w:hyperlink>
      <w:r>
        <w:t xml:space="preserve"> oraz </w:t>
      </w:r>
      <w:r w:rsidR="00CC7D4D">
        <w:t>informacji na platformie zakupowej.</w:t>
      </w:r>
    </w:p>
    <w:p w:rsidR="002572EE" w:rsidRDefault="002572EE"/>
    <w:p w:rsidR="002572EE" w:rsidRDefault="002572EE"/>
    <w:p w:rsidR="00580449" w:rsidRDefault="00580449"/>
    <w:p w:rsidR="008100E0" w:rsidRDefault="008100E0">
      <w:r>
        <w:t>IX. Klauzula informacyjna</w:t>
      </w:r>
    </w:p>
    <w:p w:rsidR="008100E0" w:rsidRDefault="008100E0"/>
    <w:p w:rsidR="008100E0" w:rsidRDefault="008100E0" w:rsidP="008100E0"/>
    <w:p w:rsidR="008100E0" w:rsidRDefault="008100E0" w:rsidP="008100E0">
      <w:r>
        <w:t>Klauzula informacyjna z art. 13 RODO w celu związanym z postępowaniem o udzielenie zamówienia publicznego.</w:t>
      </w:r>
    </w:p>
    <w:p w:rsidR="008100E0" w:rsidRDefault="008100E0" w:rsidP="008100E0">
      <w:pPr>
        <w:jc w:val="both"/>
      </w:pPr>
      <w:r>
        <w:t>Zamawiający - Urząd Statystyczny w Lublinie z siedzibą przy ul. St. Leszczyńskiego 48, 20-068 Lublin - przetwarza dane zawarte w ofertach albo wnioskach o dopuszczenie do udziału w postępowaniu o udzielenie zamówienia publicznego, znajdujące się w publicznie dostępnych rejestrach w celu prowadzenia postępowań w sprawie zamówienia publicznego. Wśród tych informacji mogą pojawić się dane, które na gruncie Rozporządzenia Parlamentu Europejskiego i Rady Unii Europejskiej 2016/679 z dnia 27 kwietnia 2016 r. w sprawie ochrony osób fizycznych w związku z przetwarzaniem danych osobowych i w sprawie swobodnego przepływu takich danych oraz uchylenia dyrektywy 95/46/WE (dalej: "Ogólne Rozporządzenie" lub "RODO"), mają charakter danych osobowych.</w:t>
      </w:r>
    </w:p>
    <w:p w:rsidR="008100E0" w:rsidRDefault="008100E0" w:rsidP="008100E0">
      <w:r>
        <w:t>W świetle powyższego Urząd Statystyczny w Lublinie informuje, że:</w:t>
      </w:r>
    </w:p>
    <w:p w:rsidR="008100E0" w:rsidRDefault="008100E0" w:rsidP="008100E0">
      <w:pPr>
        <w:pStyle w:val="Akapitzlist"/>
        <w:numPr>
          <w:ilvl w:val="0"/>
          <w:numId w:val="12"/>
        </w:numPr>
        <w:jc w:val="both"/>
      </w:pPr>
      <w:r>
        <w:t>administratorem danych osobowych jest Dyrektor Urzędu Statystycznego w Lublinie z siedzibą w Lublinie przy ul. St. Leszczyńskiego 48, 20-068 Lublin;</w:t>
      </w:r>
    </w:p>
    <w:p w:rsidR="008100E0" w:rsidRDefault="00662474" w:rsidP="00662474">
      <w:pPr>
        <w:pStyle w:val="Akapitzlist"/>
        <w:numPr>
          <w:ilvl w:val="0"/>
          <w:numId w:val="12"/>
        </w:numPr>
        <w:jc w:val="both"/>
      </w:pPr>
      <w:r w:rsidRPr="00662474">
        <w:t>w sprawach związanych z Pani/Pana danymi proszę kontaktować się z Inspektorem Ochrony Danych, kontakt pisemny za pomocą poczty tradycyjnej na adres: Inspektor Ochrony Danych Urząd Statystyczny w Lublinie, ul. St. Leszczyńskiego 48, 20-068 Lublin, kontakt pisemny za pomocą poczty elektronicznej - email: IOD_USLUB@stat.gov.pl</w:t>
      </w:r>
      <w:r w:rsidR="008100E0">
        <w:t>;</w:t>
      </w:r>
    </w:p>
    <w:p w:rsidR="008100E0" w:rsidRDefault="008100E0" w:rsidP="008100E0">
      <w:pPr>
        <w:pStyle w:val="Akapitzlist"/>
        <w:numPr>
          <w:ilvl w:val="0"/>
          <w:numId w:val="12"/>
        </w:numPr>
        <w:jc w:val="both"/>
      </w:pPr>
      <w:r>
        <w:t>dane osobowe zawarte w ofertach są przetwarzane na podstawie art. 6 ust. 1 lit. c RODO, tj. przetwarzanie jest niezbędne do wypełnienia obowiązku prawnego ciążącego na administratorze. Celem przetwarzania danych osobowych jest prowadzenie procedur związanych z udzieleniem zamówienia publicznego;</w:t>
      </w:r>
    </w:p>
    <w:p w:rsidR="008100E0" w:rsidRDefault="008100E0" w:rsidP="008100E0">
      <w:pPr>
        <w:pStyle w:val="Akapitzlist"/>
        <w:numPr>
          <w:ilvl w:val="0"/>
          <w:numId w:val="12"/>
        </w:numPr>
        <w:jc w:val="both"/>
      </w:pPr>
      <w:r>
        <w:t xml:space="preserve">odbiorcą Pani/Pana danych osobowych będą upoważnieni pracownicy Urzędu Statystycznego w Lublinie oraz osoby lub podmioty, którym udostępniona zostanie dokumentacja postępowania w oparciu o art. 8 oraz art. 96 ust. 3 ustawy z dnia 29 stycznia 2004 r. – Prawo zamówień publicznych („ustawa </w:t>
      </w:r>
      <w:proofErr w:type="spellStart"/>
      <w:r>
        <w:t>Pzp</w:t>
      </w:r>
      <w:proofErr w:type="spellEnd"/>
      <w:r>
        <w:t>”);</w:t>
      </w:r>
    </w:p>
    <w:p w:rsidR="008100E0" w:rsidRDefault="008100E0" w:rsidP="008100E0">
      <w:pPr>
        <w:pStyle w:val="Akapitzlist"/>
        <w:numPr>
          <w:ilvl w:val="0"/>
          <w:numId w:val="12"/>
        </w:numPr>
        <w:jc w:val="both"/>
      </w:pPr>
      <w:r>
        <w:t xml:space="preserve">Pani/Pana dane osobowe będą przechowywane, zgodnie z art. 97 ust. 1 ustawy </w:t>
      </w:r>
      <w:proofErr w:type="spellStart"/>
      <w:r>
        <w:t>Pzp</w:t>
      </w:r>
      <w:proofErr w:type="spellEnd"/>
      <w:r>
        <w:t>, przez okres 4 lat od dnia zakończenia postępowania o udzielenie zamówienia, a jeżeli czas trwania umowy przekracza 4 lata, okres przechowywania obejmuje cały czas trwania umowy;</w:t>
      </w:r>
    </w:p>
    <w:p w:rsidR="008100E0" w:rsidRDefault="008100E0" w:rsidP="008100E0">
      <w:pPr>
        <w:pStyle w:val="Akapitzlist"/>
        <w:numPr>
          <w:ilvl w:val="0"/>
          <w:numId w:val="12"/>
        </w:numPr>
        <w:jc w:val="both"/>
      </w:pPr>
      <w:r>
        <w:t>posiada Pani/Pan prawo dostępu do treści swoich danych, prawo ich sprostowania oraz ograniczenia przetwarzania;</w:t>
      </w:r>
    </w:p>
    <w:p w:rsidR="008100E0" w:rsidRDefault="008100E0" w:rsidP="008100E0">
      <w:pPr>
        <w:pStyle w:val="Akapitzlist"/>
        <w:numPr>
          <w:ilvl w:val="0"/>
          <w:numId w:val="12"/>
        </w:numPr>
        <w:jc w:val="both"/>
      </w:pPr>
      <w:r>
        <w:t xml:space="preserve">podanie przez Panią/Pana danych osobowych jest wymogiem ustawowym. Jest Pan/Pani </w:t>
      </w:r>
      <w:r>
        <w:lastRenderedPageBreak/>
        <w:t>zobowiązana do ich podania, a konsekwencją niepodania danych osobowych będzie brak ważnej oferty w postępowaniu i zawarcia umowy;</w:t>
      </w:r>
    </w:p>
    <w:p w:rsidR="008100E0" w:rsidRDefault="008100E0" w:rsidP="008100E0">
      <w:pPr>
        <w:pStyle w:val="Akapitzlist"/>
        <w:numPr>
          <w:ilvl w:val="0"/>
          <w:numId w:val="12"/>
        </w:numPr>
        <w:jc w:val="both"/>
      </w:pPr>
      <w:r>
        <w:t>dane udostępnione przez Panią/Pana nie będą podlegały profilowaniu,</w:t>
      </w:r>
    </w:p>
    <w:p w:rsidR="008100E0" w:rsidRDefault="008100E0" w:rsidP="008100E0">
      <w:pPr>
        <w:pStyle w:val="Akapitzlist"/>
        <w:numPr>
          <w:ilvl w:val="0"/>
          <w:numId w:val="12"/>
        </w:numPr>
        <w:jc w:val="both"/>
      </w:pPr>
      <w:r>
        <w:t>administrator danych nie ma zamiaru przekazywać danych osobowych do państwa trzeciego lub organizacji międzynarodowej,</w:t>
      </w:r>
    </w:p>
    <w:p w:rsidR="008100E0" w:rsidRDefault="008100E0" w:rsidP="008100E0">
      <w:pPr>
        <w:pStyle w:val="Akapitzlist"/>
        <w:numPr>
          <w:ilvl w:val="0"/>
          <w:numId w:val="12"/>
        </w:numPr>
        <w:jc w:val="both"/>
      </w:pPr>
      <w:r>
        <w:t>Urząd Statystyczny w Lublinie dokłada wszelkich starań, aby zapewnić wszelkie środki fizycznej, technicznej i organizacyjnej ochrony danych osobowych przed ich przypadkowym czy umyślnym zniszczeniem, przypadkową utratą, zmianą, ujawnieniem, wykorzystaniem czy dostępem, zgodnie ze wszystkimi obowiązującymi przepisami.</w:t>
      </w:r>
    </w:p>
    <w:p w:rsidR="008100E0" w:rsidRDefault="008100E0"/>
    <w:p w:rsidR="008100E0" w:rsidRDefault="008100E0"/>
    <w:p w:rsidR="002572EE" w:rsidRDefault="002572EE"/>
    <w:p w:rsidR="002572EE" w:rsidRDefault="008C71B8" w:rsidP="00B10039">
      <w:pPr>
        <w:widowControl/>
      </w:pPr>
      <w:r>
        <w:t>X. Pozostałe informacje</w:t>
      </w:r>
    </w:p>
    <w:p w:rsidR="002572EE" w:rsidRDefault="002572EE"/>
    <w:p w:rsidR="006D5A2D" w:rsidRDefault="008C71B8" w:rsidP="006D5A2D">
      <w:pPr>
        <w:numPr>
          <w:ilvl w:val="0"/>
          <w:numId w:val="9"/>
        </w:numPr>
      </w:pPr>
      <w:r>
        <w:t xml:space="preserve">Do kontaktów w sprawie zapytania jest upoważniony Marcin Rzepecki, tel. 81 4652060, 695255303, email: </w:t>
      </w:r>
      <w:hyperlink r:id="rId10" w:history="1">
        <w:r w:rsidR="006D5A2D" w:rsidRPr="00DD57FF">
          <w:rPr>
            <w:rStyle w:val="Hipercze"/>
          </w:rPr>
          <w:t>m.rzepecki@stat.gov.pl</w:t>
        </w:r>
      </w:hyperlink>
      <w:r w:rsidR="006D5A2D">
        <w:t>.</w:t>
      </w:r>
    </w:p>
    <w:p w:rsidR="00407BA0" w:rsidRDefault="00407BA0" w:rsidP="00407BA0">
      <w:pPr>
        <w:numPr>
          <w:ilvl w:val="0"/>
          <w:numId w:val="9"/>
        </w:numPr>
      </w:pPr>
      <w:r>
        <w:t>Korespondencja z Wykonawcami będzie prowadzona elektronicznie.</w:t>
      </w:r>
    </w:p>
    <w:p w:rsidR="002572EE" w:rsidRDefault="008C71B8">
      <w:pPr>
        <w:numPr>
          <w:ilvl w:val="0"/>
          <w:numId w:val="9"/>
        </w:numPr>
      </w:pPr>
      <w:r>
        <w:t>W przypadku, gdy Wykonawca, którego oferta została wybrana jako najkorzystniejsza uchyla się od zawarcia umowy Zamawiający wybierze ofertę najkorzystniejszą spośród pozostałych ofert, bez przeprowadzania ich ponownej oceny.</w:t>
      </w:r>
    </w:p>
    <w:p w:rsidR="002572EE" w:rsidRDefault="008C71B8">
      <w:pPr>
        <w:numPr>
          <w:ilvl w:val="0"/>
          <w:numId w:val="9"/>
        </w:numPr>
        <w:rPr>
          <w:color w:val="000000"/>
        </w:rPr>
      </w:pPr>
      <w:r>
        <w:rPr>
          <w:color w:val="000000"/>
        </w:rPr>
        <w:t>Ilości wskazane w Zapytaniu ofertowym są ilościami szacunkowymi ustalonymi na podstawie dotychczasowego oraz przewidywanego zapotrzebowania, przyjętymi dla celu porównania ofert i wyboru najkorzystniejszej oferty. Wykonawcy nie służy roszczenie o realizację dostawy w ilościach podanych w Zapytaniu.</w:t>
      </w:r>
    </w:p>
    <w:p w:rsidR="002572EE" w:rsidRDefault="002572EE"/>
    <w:p w:rsidR="006D5A2D" w:rsidRDefault="006D5A2D" w:rsidP="006D5A2D">
      <w:pPr>
        <w:ind w:left="720"/>
      </w:pPr>
    </w:p>
    <w:p w:rsidR="002572EE" w:rsidRDefault="002572EE"/>
    <w:p w:rsidR="002572EE" w:rsidRDefault="002572EE"/>
    <w:p w:rsidR="002572EE" w:rsidRDefault="008C71B8">
      <w:r>
        <w:t>Sporządził:</w:t>
      </w:r>
    </w:p>
    <w:p w:rsidR="002572EE" w:rsidRDefault="002572EE"/>
    <w:p w:rsidR="002572EE" w:rsidRPr="00113D1A" w:rsidRDefault="00113D1A">
      <w:pPr>
        <w:rPr>
          <w:sz w:val="20"/>
          <w:szCs w:val="20"/>
        </w:rPr>
      </w:pPr>
      <w:r w:rsidRPr="00113D1A">
        <w:rPr>
          <w:sz w:val="20"/>
          <w:szCs w:val="20"/>
        </w:rPr>
        <w:t>/</w:t>
      </w:r>
      <w:bookmarkStart w:id="0" w:name="_GoBack"/>
      <w:bookmarkEnd w:id="0"/>
      <w:r w:rsidRPr="00113D1A">
        <w:rPr>
          <w:sz w:val="20"/>
          <w:szCs w:val="20"/>
        </w:rPr>
        <w:t>Marcin Rzepecki/</w:t>
      </w:r>
    </w:p>
    <w:p w:rsidR="002572EE" w:rsidRDefault="008C71B8">
      <w:pPr>
        <w:rPr>
          <w:sz w:val="16"/>
          <w:szCs w:val="16"/>
        </w:rPr>
      </w:pPr>
      <w:r>
        <w:rPr>
          <w:sz w:val="16"/>
          <w:szCs w:val="16"/>
        </w:rPr>
        <w:t>………………………………………</w:t>
      </w:r>
    </w:p>
    <w:p w:rsidR="002572EE" w:rsidRDefault="008C71B8">
      <w:pPr>
        <w:rPr>
          <w:sz w:val="16"/>
          <w:szCs w:val="16"/>
        </w:rPr>
      </w:pPr>
      <w:r>
        <w:rPr>
          <w:sz w:val="16"/>
          <w:szCs w:val="16"/>
        </w:rPr>
        <w:t>(podpis pracownika merytorycznego)</w:t>
      </w:r>
    </w:p>
    <w:p w:rsidR="002572EE" w:rsidRDefault="002572EE"/>
    <w:p w:rsidR="002572EE" w:rsidRDefault="008C71B8">
      <w:r>
        <w:t>Zatwierdził:</w:t>
      </w:r>
    </w:p>
    <w:p w:rsidR="002572EE" w:rsidRDefault="002572EE"/>
    <w:p w:rsidR="001608A0" w:rsidRDefault="00113D1A" w:rsidP="00113D1A">
      <w:pPr>
        <w:rPr>
          <w:sz w:val="20"/>
          <w:szCs w:val="20"/>
        </w:rPr>
      </w:pPr>
      <w:r w:rsidRPr="00113D1A">
        <w:rPr>
          <w:sz w:val="20"/>
          <w:szCs w:val="20"/>
        </w:rPr>
        <w:t>/</w:t>
      </w:r>
      <w:r>
        <w:rPr>
          <w:sz w:val="20"/>
          <w:szCs w:val="20"/>
        </w:rPr>
        <w:t xml:space="preserve">Dyrektor </w:t>
      </w:r>
    </w:p>
    <w:p w:rsidR="00113D1A" w:rsidRPr="00113D1A" w:rsidRDefault="00113D1A" w:rsidP="00113D1A">
      <w:pPr>
        <w:rPr>
          <w:sz w:val="20"/>
          <w:szCs w:val="20"/>
        </w:rPr>
      </w:pPr>
      <w:r>
        <w:rPr>
          <w:sz w:val="20"/>
          <w:szCs w:val="20"/>
        </w:rPr>
        <w:t>Krzysztof Markowski</w:t>
      </w:r>
      <w:r w:rsidRPr="00113D1A">
        <w:rPr>
          <w:sz w:val="20"/>
          <w:szCs w:val="20"/>
        </w:rPr>
        <w:t>/</w:t>
      </w:r>
    </w:p>
    <w:p w:rsidR="002572EE" w:rsidRDefault="008C71B8">
      <w:pPr>
        <w:rPr>
          <w:sz w:val="16"/>
          <w:szCs w:val="16"/>
        </w:rPr>
      </w:pPr>
      <w:r>
        <w:rPr>
          <w:sz w:val="16"/>
          <w:szCs w:val="16"/>
        </w:rPr>
        <w:t>………………………………………</w:t>
      </w:r>
    </w:p>
    <w:p w:rsidR="002572EE" w:rsidRPr="006D5AE0" w:rsidRDefault="008C71B8">
      <w:pPr>
        <w:rPr>
          <w:sz w:val="16"/>
          <w:szCs w:val="16"/>
        </w:rPr>
      </w:pPr>
      <w:r>
        <w:rPr>
          <w:sz w:val="16"/>
          <w:szCs w:val="16"/>
        </w:rPr>
        <w:t>(podpis i pieczątka Dyrektora US)</w:t>
      </w:r>
    </w:p>
    <w:sectPr w:rsidR="002572EE" w:rsidRPr="006D5AE0">
      <w:pgSz w:w="11906" w:h="16838"/>
      <w:pgMar w:top="1134" w:right="1134" w:bottom="1134" w:left="1134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zcionka tekstu podstawowego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E50333"/>
    <w:multiLevelType w:val="multilevel"/>
    <w:tmpl w:val="CB88A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0A5337D"/>
    <w:multiLevelType w:val="hybridMultilevel"/>
    <w:tmpl w:val="CDACC4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2A413D"/>
    <w:multiLevelType w:val="multilevel"/>
    <w:tmpl w:val="0C64A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1F3F6EE7"/>
    <w:multiLevelType w:val="multilevel"/>
    <w:tmpl w:val="41E67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211E39D0"/>
    <w:multiLevelType w:val="multilevel"/>
    <w:tmpl w:val="41E67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2BCA2357"/>
    <w:multiLevelType w:val="hybridMultilevel"/>
    <w:tmpl w:val="033EB8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7547CC"/>
    <w:multiLevelType w:val="hybridMultilevel"/>
    <w:tmpl w:val="64FCB25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A662822"/>
    <w:multiLevelType w:val="multilevel"/>
    <w:tmpl w:val="9D4A9CF2"/>
    <w:lvl w:ilvl="0">
      <w:start w:val="1"/>
      <w:numFmt w:val="none"/>
      <w:pStyle w:val="Nagwek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8" w15:restartNumberingAfterBreak="0">
    <w:nsid w:val="3A896288"/>
    <w:multiLevelType w:val="multilevel"/>
    <w:tmpl w:val="68CA6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3DD96EA9"/>
    <w:multiLevelType w:val="hybridMultilevel"/>
    <w:tmpl w:val="18165E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4536ED"/>
    <w:multiLevelType w:val="multilevel"/>
    <w:tmpl w:val="B37C4DB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4B62374C"/>
    <w:multiLevelType w:val="hybridMultilevel"/>
    <w:tmpl w:val="7E8AD030"/>
    <w:lvl w:ilvl="0" w:tplc="0BAAF692">
      <w:start w:val="1"/>
      <w:numFmt w:val="decimal"/>
      <w:lvlText w:val="%1."/>
      <w:lvlJc w:val="left"/>
      <w:pPr>
        <w:tabs>
          <w:tab w:val="num" w:pos="720"/>
        </w:tabs>
        <w:ind w:left="720" w:hanging="436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75220C0"/>
    <w:multiLevelType w:val="multilevel"/>
    <w:tmpl w:val="5680D7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589F0A87"/>
    <w:multiLevelType w:val="multilevel"/>
    <w:tmpl w:val="06347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58D9486D"/>
    <w:multiLevelType w:val="multilevel"/>
    <w:tmpl w:val="E4309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6613270B"/>
    <w:multiLevelType w:val="multilevel"/>
    <w:tmpl w:val="25768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 w15:restartNumberingAfterBreak="0">
    <w:nsid w:val="681C3E70"/>
    <w:multiLevelType w:val="multilevel"/>
    <w:tmpl w:val="4334915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7" w15:restartNumberingAfterBreak="0">
    <w:nsid w:val="6D8D0820"/>
    <w:multiLevelType w:val="hybridMultilevel"/>
    <w:tmpl w:val="C952E4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1D54DA"/>
    <w:multiLevelType w:val="multilevel"/>
    <w:tmpl w:val="F6EC7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 w15:restartNumberingAfterBreak="0">
    <w:nsid w:val="7C922E5C"/>
    <w:multiLevelType w:val="multilevel"/>
    <w:tmpl w:val="81F871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7"/>
  </w:num>
  <w:num w:numId="2">
    <w:abstractNumId w:val="10"/>
  </w:num>
  <w:num w:numId="3">
    <w:abstractNumId w:val="4"/>
  </w:num>
  <w:num w:numId="4">
    <w:abstractNumId w:val="0"/>
  </w:num>
  <w:num w:numId="5">
    <w:abstractNumId w:val="14"/>
  </w:num>
  <w:num w:numId="6">
    <w:abstractNumId w:val="13"/>
  </w:num>
  <w:num w:numId="7">
    <w:abstractNumId w:val="2"/>
  </w:num>
  <w:num w:numId="8">
    <w:abstractNumId w:val="18"/>
  </w:num>
  <w:num w:numId="9">
    <w:abstractNumId w:val="15"/>
  </w:num>
  <w:num w:numId="10">
    <w:abstractNumId w:val="16"/>
  </w:num>
  <w:num w:numId="11">
    <w:abstractNumId w:val="5"/>
  </w:num>
  <w:num w:numId="12">
    <w:abstractNumId w:val="9"/>
  </w:num>
  <w:num w:numId="13">
    <w:abstractNumId w:val="3"/>
  </w:num>
  <w:num w:numId="14">
    <w:abstractNumId w:val="11"/>
  </w:num>
  <w:num w:numId="15">
    <w:abstractNumId w:val="6"/>
  </w:num>
  <w:num w:numId="16">
    <w:abstractNumId w:val="17"/>
  </w:num>
  <w:num w:numId="17">
    <w:abstractNumId w:val="1"/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572EE"/>
    <w:rsid w:val="00003AA3"/>
    <w:rsid w:val="00024E53"/>
    <w:rsid w:val="00046BD8"/>
    <w:rsid w:val="00053373"/>
    <w:rsid w:val="0006042F"/>
    <w:rsid w:val="000615F4"/>
    <w:rsid w:val="000C7D20"/>
    <w:rsid w:val="00113D1A"/>
    <w:rsid w:val="001608A0"/>
    <w:rsid w:val="00160C66"/>
    <w:rsid w:val="001C08C6"/>
    <w:rsid w:val="001E2934"/>
    <w:rsid w:val="00213B0B"/>
    <w:rsid w:val="002230A0"/>
    <w:rsid w:val="002572EE"/>
    <w:rsid w:val="002C2722"/>
    <w:rsid w:val="002D550D"/>
    <w:rsid w:val="0034710C"/>
    <w:rsid w:val="00377ACF"/>
    <w:rsid w:val="003D55DF"/>
    <w:rsid w:val="00407BA0"/>
    <w:rsid w:val="00407D42"/>
    <w:rsid w:val="00434DB3"/>
    <w:rsid w:val="00491CA0"/>
    <w:rsid w:val="004A167D"/>
    <w:rsid w:val="00540F33"/>
    <w:rsid w:val="00541C56"/>
    <w:rsid w:val="00544F64"/>
    <w:rsid w:val="0056367C"/>
    <w:rsid w:val="00563C9C"/>
    <w:rsid w:val="00580449"/>
    <w:rsid w:val="00583EC2"/>
    <w:rsid w:val="005952D1"/>
    <w:rsid w:val="005D5322"/>
    <w:rsid w:val="00605943"/>
    <w:rsid w:val="006069B2"/>
    <w:rsid w:val="006234CC"/>
    <w:rsid w:val="00624F52"/>
    <w:rsid w:val="00662474"/>
    <w:rsid w:val="00682B86"/>
    <w:rsid w:val="006C3836"/>
    <w:rsid w:val="006D24C0"/>
    <w:rsid w:val="006D5A2D"/>
    <w:rsid w:val="006D5AE0"/>
    <w:rsid w:val="006F7201"/>
    <w:rsid w:val="007573BD"/>
    <w:rsid w:val="007A4760"/>
    <w:rsid w:val="008100E0"/>
    <w:rsid w:val="00816E74"/>
    <w:rsid w:val="008505A2"/>
    <w:rsid w:val="008903D1"/>
    <w:rsid w:val="008C71B8"/>
    <w:rsid w:val="008F2F62"/>
    <w:rsid w:val="008F3CBE"/>
    <w:rsid w:val="009521CF"/>
    <w:rsid w:val="009A629B"/>
    <w:rsid w:val="00A000A8"/>
    <w:rsid w:val="00A015D3"/>
    <w:rsid w:val="00A35294"/>
    <w:rsid w:val="00A75A1A"/>
    <w:rsid w:val="00B0786A"/>
    <w:rsid w:val="00B10039"/>
    <w:rsid w:val="00B543D3"/>
    <w:rsid w:val="00B62977"/>
    <w:rsid w:val="00B904BF"/>
    <w:rsid w:val="00C019C7"/>
    <w:rsid w:val="00C06F96"/>
    <w:rsid w:val="00C50DB8"/>
    <w:rsid w:val="00C954DB"/>
    <w:rsid w:val="00CC7D4D"/>
    <w:rsid w:val="00CF394F"/>
    <w:rsid w:val="00CF59AC"/>
    <w:rsid w:val="00D4475F"/>
    <w:rsid w:val="00DD3E03"/>
    <w:rsid w:val="00E36109"/>
    <w:rsid w:val="00E71406"/>
    <w:rsid w:val="00E919F8"/>
    <w:rsid w:val="00F1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8F6719-21C6-4E67-A506-8D88D3AEF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</w:pPr>
  </w:style>
  <w:style w:type="paragraph" w:styleId="Nagwek1">
    <w:name w:val="heading 1"/>
    <w:basedOn w:val="Nagwek"/>
    <w:next w:val="Tekstpodstawowy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Nagwek2">
    <w:name w:val="heading 2"/>
    <w:basedOn w:val="Nagwek"/>
    <w:next w:val="Tekstpodstawowy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Nagwek3">
    <w:name w:val="heading 3"/>
    <w:basedOn w:val="Nagwek"/>
    <w:next w:val="Tekstpodstawowy"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Pr>
      <w:color w:val="000080"/>
      <w:u w:val="single"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Cytaty">
    <w:name w:val="Cytaty"/>
    <w:basedOn w:val="Normalny"/>
    <w:qFormat/>
    <w:pPr>
      <w:spacing w:after="283"/>
      <w:ind w:left="567" w:right="567"/>
    </w:pPr>
  </w:style>
  <w:style w:type="paragraph" w:styleId="Tytu">
    <w:name w:val="Title"/>
    <w:basedOn w:val="Nagwek"/>
    <w:next w:val="Tekstpodstawowy"/>
    <w:qFormat/>
    <w:pPr>
      <w:jc w:val="center"/>
    </w:pPr>
    <w:rPr>
      <w:b/>
      <w:bCs/>
      <w:sz w:val="56"/>
      <w:szCs w:val="56"/>
    </w:rPr>
  </w:style>
  <w:style w:type="paragraph" w:styleId="Podtytu">
    <w:name w:val="Subtitle"/>
    <w:basedOn w:val="Nagwek"/>
    <w:next w:val="Tekstpodstawowy"/>
    <w:qFormat/>
    <w:pPr>
      <w:spacing w:before="60"/>
      <w:jc w:val="center"/>
    </w:pPr>
    <w:rPr>
      <w:sz w:val="36"/>
      <w:szCs w:val="3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24C0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24C0"/>
    <w:rPr>
      <w:rFonts w:ascii="Segoe UI" w:hAnsi="Segoe UI" w:cs="Mangal"/>
      <w:sz w:val="18"/>
      <w:szCs w:val="16"/>
    </w:rPr>
  </w:style>
  <w:style w:type="paragraph" w:styleId="Akapitzlist">
    <w:name w:val="List Paragraph"/>
    <w:basedOn w:val="Normalny"/>
    <w:uiPriority w:val="34"/>
    <w:qFormat/>
    <w:rsid w:val="008100E0"/>
    <w:pPr>
      <w:ind w:left="720"/>
      <w:contextualSpacing/>
    </w:pPr>
    <w:rPr>
      <w:rFonts w:cs="Mangal"/>
      <w:szCs w:val="21"/>
    </w:rPr>
  </w:style>
  <w:style w:type="character" w:styleId="Hipercze">
    <w:name w:val="Hyperlink"/>
    <w:rsid w:val="003D55DF"/>
    <w:rPr>
      <w:color w:val="0000FF"/>
      <w:u w:val="single"/>
    </w:rPr>
  </w:style>
  <w:style w:type="character" w:customStyle="1" w:styleId="InternetLink">
    <w:name w:val="Internet Link"/>
    <w:rsid w:val="00407B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78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at-lublin.ezamawiajacy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tat-lublin.ezamawiajacy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tat-lublin.ezamawiajacy.p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lublin.stat.gov.pl/" TargetMode="External"/><Relationship Id="rId10" Type="http://schemas.openxmlformats.org/officeDocument/2006/relationships/hyperlink" Target="mailto:m.rzepecki@stat.gov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ublin.stat.gov.pl/zamowienia-publiczne-us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626</TotalTime>
  <Pages>4</Pages>
  <Words>1158</Words>
  <Characters>6950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Rzepecki Marcin</cp:lastModifiedBy>
  <cp:revision>74</cp:revision>
  <cp:lastPrinted>2019-04-30T09:22:00Z</cp:lastPrinted>
  <dcterms:created xsi:type="dcterms:W3CDTF">2017-08-04T08:16:00Z</dcterms:created>
  <dcterms:modified xsi:type="dcterms:W3CDTF">2019-06-04T08:39:00Z</dcterms:modified>
  <dc:language>pl-PL</dc:language>
</cp:coreProperties>
</file>